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ACD0" w14:textId="514F23E4" w:rsidR="00B523B3" w:rsidRPr="00B523B3" w:rsidRDefault="00B523B3" w:rsidP="00B523B3">
      <w:pPr>
        <w:jc w:val="center"/>
        <w:rPr>
          <w:rFonts w:ascii="SassoonPrimaryType" w:hAnsi="SassoonPrimaryType"/>
          <w:b/>
          <w:bCs/>
          <w:sz w:val="36"/>
          <w:szCs w:val="36"/>
        </w:rPr>
      </w:pPr>
      <w:r w:rsidRPr="00B523B3">
        <w:rPr>
          <w:rFonts w:ascii="SassoonPrimaryType" w:hAnsi="SassoonPrimaryType" w:cs="Times New Roman"/>
          <w:b/>
          <w:bCs/>
          <w:noProof/>
          <w:kern w:val="0"/>
          <w:sz w:val="40"/>
          <w:szCs w:val="40"/>
          <w14:ligatures w14:val="none"/>
        </w:rPr>
        <w:drawing>
          <wp:anchor distT="36576" distB="36576" distL="36576" distR="36576" simplePos="0" relativeHeight="251659264" behindDoc="0" locked="0" layoutInCell="1" allowOverlap="1" wp14:anchorId="4EDE3C41" wp14:editId="35B44CBF">
            <wp:simplePos x="0" y="0"/>
            <wp:positionH relativeFrom="column">
              <wp:posOffset>8401050</wp:posOffset>
            </wp:positionH>
            <wp:positionV relativeFrom="paragraph">
              <wp:posOffset>-163195</wp:posOffset>
            </wp:positionV>
            <wp:extent cx="1072515" cy="7429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23B3">
        <w:rPr>
          <w:rFonts w:ascii="SassoonPrimaryType" w:hAnsi="SassoonPrimaryType"/>
          <w:b/>
          <w:bCs/>
          <w:sz w:val="36"/>
          <w:szCs w:val="36"/>
        </w:rPr>
        <w:t>History at St Andrew’s</w:t>
      </w:r>
    </w:p>
    <w:p w14:paraId="20563D1A" w14:textId="77777777" w:rsidR="00B523B3" w:rsidRDefault="00B523B3"/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3898"/>
        <w:gridCol w:w="3898"/>
        <w:gridCol w:w="34"/>
        <w:gridCol w:w="3864"/>
        <w:gridCol w:w="3899"/>
      </w:tblGrid>
      <w:tr w:rsidR="00B523B3" w14:paraId="44A6BA6C" w14:textId="77777777" w:rsidTr="00B523B3">
        <w:tc>
          <w:tcPr>
            <w:tcW w:w="15593" w:type="dxa"/>
            <w:gridSpan w:val="5"/>
          </w:tcPr>
          <w:p w14:paraId="45C7C5DC" w14:textId="3D501733" w:rsidR="00B523B3" w:rsidRDefault="00B523B3"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Our history curriculum develops children while enabling them to understand their place in the world; promote curiosity and fascination </w:t>
            </w:r>
            <w:proofErr w:type="gramStart"/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-  to</w:t>
            </w:r>
            <w:proofErr w:type="gramEnd"/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 become active learners with a passion for history. This curriculum will allow our children to have a sense of who they are locally, nationally and globally, while developing them into well-rounded and successful historians, by having a sense of chronology; being able to organise their understanding of the past.</w:t>
            </w:r>
          </w:p>
          <w:p w14:paraId="16D6AC8F" w14:textId="77777777" w:rsidR="00B523B3" w:rsidRDefault="00B523B3"/>
        </w:tc>
      </w:tr>
      <w:tr w:rsidR="00B523B3" w14:paraId="406FC2A3" w14:textId="77777777" w:rsidTr="00B523B3">
        <w:tc>
          <w:tcPr>
            <w:tcW w:w="7830" w:type="dxa"/>
            <w:gridSpan w:val="3"/>
          </w:tcPr>
          <w:p w14:paraId="5F310034" w14:textId="77777777" w:rsidR="00B523B3" w:rsidRPr="00B523B3" w:rsidRDefault="00B523B3" w:rsidP="00B523B3">
            <w:pPr>
              <w:widowControl w:val="0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14:ligatures w14:val="none"/>
              </w:rPr>
            </w:pPr>
            <w:r w:rsidRPr="00B523B3">
              <w:rPr>
                <w:rFonts w:ascii="SassoonPrimaryType" w:hAnsi="SassoonPrimaryType"/>
                <w:b/>
                <w:bCs/>
                <w:sz w:val="28"/>
                <w:szCs w:val="28"/>
                <w14:ligatures w14:val="none"/>
              </w:rPr>
              <w:t>BIG IDEAS</w:t>
            </w:r>
          </w:p>
          <w:p w14:paraId="102BDBF3" w14:textId="77777777" w:rsidR="00B523B3" w:rsidRDefault="00B523B3"/>
        </w:tc>
        <w:tc>
          <w:tcPr>
            <w:tcW w:w="7763" w:type="dxa"/>
            <w:gridSpan w:val="2"/>
          </w:tcPr>
          <w:p w14:paraId="46B636B2" w14:textId="77777777" w:rsidR="00B523B3" w:rsidRPr="00B523B3" w:rsidRDefault="00B523B3" w:rsidP="00B523B3">
            <w:pPr>
              <w:widowControl w:val="0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14:ligatures w14:val="none"/>
              </w:rPr>
            </w:pPr>
            <w:r w:rsidRPr="00B523B3">
              <w:rPr>
                <w:rFonts w:ascii="SassoonPrimaryType" w:hAnsi="SassoonPrimaryType"/>
                <w:b/>
                <w:bCs/>
                <w:sz w:val="28"/>
                <w:szCs w:val="28"/>
                <w14:ligatures w14:val="none"/>
              </w:rPr>
              <w:t>CONTENT &amp; SEQUENCING</w:t>
            </w:r>
          </w:p>
          <w:p w14:paraId="7DA1BA29" w14:textId="77777777" w:rsidR="00B523B3" w:rsidRDefault="00B523B3"/>
        </w:tc>
      </w:tr>
      <w:tr w:rsidR="00B523B3" w14:paraId="4562CB7F" w14:textId="77777777" w:rsidTr="00B523B3">
        <w:tc>
          <w:tcPr>
            <w:tcW w:w="7830" w:type="dxa"/>
            <w:gridSpan w:val="3"/>
          </w:tcPr>
          <w:p w14:paraId="3E692F58" w14:textId="77777777" w:rsidR="00B523B3" w:rsidRDefault="00B523B3"/>
          <w:p w14:paraId="49019197" w14:textId="77777777" w:rsidR="00B523B3" w:rsidRPr="00403043" w:rsidRDefault="00B523B3" w:rsidP="00B523B3">
            <w:pPr>
              <w:widowControl w:val="0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:lang w:val="x-none"/>
              </w:rPr>
              <w:t>·</w:t>
            </w:r>
            <w:r w:rsidRPr="00403043">
              <w:rPr>
                <w:rFonts w:ascii="SassoonPrimaryType" w:hAnsi="SassoonPrimaryType"/>
                <w:sz w:val="28"/>
                <w:szCs w:val="28"/>
              </w:rPr>
              <w:t> 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A sense of time—with coherent. Chronological </w:t>
            </w:r>
            <w:proofErr w:type="gramStart"/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understanding;</w:t>
            </w:r>
            <w:proofErr w:type="gramEnd"/>
          </w:p>
          <w:p w14:paraId="5C3B351B" w14:textId="77777777" w:rsidR="00B523B3" w:rsidRPr="0040304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:lang w:val="x-none"/>
              </w:rPr>
              <w:t>·</w:t>
            </w:r>
            <w:r w:rsidRPr="00403043">
              <w:rPr>
                <w:rFonts w:ascii="SassoonPrimaryType" w:hAnsi="SassoonPrimaryType"/>
                <w:sz w:val="28"/>
                <w:szCs w:val="28"/>
              </w:rPr>
              <w:t> 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Cause and consequence;</w:t>
            </w:r>
          </w:p>
          <w:p w14:paraId="6671322F" w14:textId="77777777" w:rsidR="00B523B3" w:rsidRPr="0040304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:lang w:val="x-none"/>
              </w:rPr>
              <w:t>·</w:t>
            </w:r>
            <w:r w:rsidRPr="00403043">
              <w:rPr>
                <w:rFonts w:ascii="SassoonPrimaryType" w:hAnsi="SassoonPrimaryType"/>
                <w:sz w:val="28"/>
                <w:szCs w:val="28"/>
              </w:rPr>
              <w:t> 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Continuity and change;</w:t>
            </w:r>
          </w:p>
          <w:p w14:paraId="1F9F2C10" w14:textId="77777777" w:rsidR="00B523B3" w:rsidRPr="0040304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:lang w:val="x-none"/>
              </w:rPr>
              <w:t>·</w:t>
            </w:r>
            <w:r w:rsidRPr="00403043">
              <w:rPr>
                <w:rFonts w:ascii="SassoonPrimaryType" w:hAnsi="SassoonPrimaryType"/>
                <w:sz w:val="28"/>
                <w:szCs w:val="28"/>
              </w:rPr>
              <w:t> 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Appreciating diversity;</w:t>
            </w:r>
          </w:p>
          <w:p w14:paraId="1A5F1475" w14:textId="77777777" w:rsidR="00B523B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:lang w:val="x-none"/>
              </w:rPr>
              <w:t>·</w:t>
            </w:r>
            <w:r w:rsidRPr="00403043">
              <w:rPr>
                <w:rFonts w:ascii="SassoonPrimaryType" w:hAnsi="SassoonPrimaryType"/>
                <w:sz w:val="28"/>
                <w:szCs w:val="28"/>
              </w:rPr>
              <w:t> 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Effectively use a range of artefacts and sources to analyse</w:t>
            </w:r>
          </w:p>
          <w:p w14:paraId="386A265F" w14:textId="6F61EA1C" w:rsidR="00B523B3" w:rsidRPr="0040304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their </w:t>
            </w:r>
            <w:proofErr w:type="gramStart"/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validity;</w:t>
            </w:r>
            <w:proofErr w:type="gramEnd"/>
          </w:p>
          <w:p w14:paraId="5B4EEC11" w14:textId="77777777" w:rsidR="00B523B3" w:rsidRPr="0040304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:lang w:val="x-none"/>
              </w:rPr>
              <w:t>·</w:t>
            </w:r>
            <w:r w:rsidRPr="00403043">
              <w:rPr>
                <w:rFonts w:ascii="SassoonPrimaryType" w:hAnsi="SassoonPrimaryType"/>
                <w:sz w:val="28"/>
                <w:szCs w:val="28"/>
              </w:rPr>
              <w:t> 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Consider causation and the significance of key events;</w:t>
            </w:r>
          </w:p>
          <w:p w14:paraId="06D62A31" w14:textId="7DC3350B" w:rsidR="00B523B3" w:rsidRDefault="00B523B3" w:rsidP="00B523B3">
            <w:r w:rsidRPr="00403043">
              <w:rPr>
                <w:rFonts w:ascii="SassoonPrimaryType" w:hAnsi="SassoonPrimaryType"/>
                <w:sz w:val="28"/>
                <w:szCs w:val="28"/>
                <w:lang w:val="x-none"/>
              </w:rPr>
              <w:t>·</w:t>
            </w:r>
            <w:r w:rsidRPr="00403043">
              <w:rPr>
                <w:rFonts w:ascii="SassoonPrimaryType" w:hAnsi="SassoonPrimaryType"/>
                <w:sz w:val="28"/>
                <w:szCs w:val="28"/>
              </w:rPr>
              <w:t> 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Utilise opportunities outside the classroom, including enriching experiences, such as: visitors, trips and home learning.</w:t>
            </w:r>
          </w:p>
          <w:p w14:paraId="5B44EBE4" w14:textId="77777777" w:rsidR="00B523B3" w:rsidRDefault="00B523B3"/>
        </w:tc>
        <w:tc>
          <w:tcPr>
            <w:tcW w:w="7763" w:type="dxa"/>
            <w:gridSpan w:val="2"/>
          </w:tcPr>
          <w:p w14:paraId="2DD09626" w14:textId="77777777" w:rsidR="00B523B3" w:rsidRPr="00403043" w:rsidRDefault="00B523B3" w:rsidP="00B523B3">
            <w:pPr>
              <w:widowControl w:val="0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Each historical theme is organised in two-year cycles. The themes are used as vehicles to support cross-curricular learning, while allowing for a deeper understanding, ensuring progression through the key stages.</w:t>
            </w:r>
          </w:p>
          <w:p w14:paraId="361CECF2" w14:textId="77777777" w:rsidR="00B523B3" w:rsidRPr="0040304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:lang w:val="x-none"/>
              </w:rPr>
              <w:t>·</w:t>
            </w:r>
            <w:r w:rsidRPr="00403043">
              <w:rPr>
                <w:rFonts w:ascii="SassoonPrimaryType" w:hAnsi="SassoonPrimaryType"/>
                <w:sz w:val="28"/>
                <w:szCs w:val="28"/>
              </w:rPr>
              <w:t> 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EYFS—ELG: Knowledge and understanding of the world</w:t>
            </w:r>
          </w:p>
          <w:p w14:paraId="0EBAE226" w14:textId="77777777" w:rsidR="00B523B3" w:rsidRPr="0040304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:lang w:val="x-none"/>
              </w:rPr>
              <w:t>·</w:t>
            </w:r>
            <w:r w:rsidRPr="00403043">
              <w:rPr>
                <w:rFonts w:ascii="SassoonPrimaryType" w:hAnsi="SassoonPrimaryType"/>
                <w:sz w:val="28"/>
                <w:szCs w:val="28"/>
              </w:rPr>
              <w:t> 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KS1— </w:t>
            </w:r>
            <w:r w:rsidRPr="00403043">
              <w:rPr>
                <w:rFonts w:ascii="SassoonPrimaryType" w:hAnsi="SassoonPrimaryType"/>
                <w:color w:val="FF0000"/>
                <w:sz w:val="28"/>
                <w:szCs w:val="28"/>
                <w14:ligatures w14:val="none"/>
              </w:rPr>
              <w:t xml:space="preserve">Home and Away: 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The Great Fire of London/significant scientists/Sir Isaac Newton/Christopher Columbus; </w:t>
            </w:r>
            <w:r w:rsidRPr="00403043">
              <w:rPr>
                <w:rFonts w:ascii="SassoonPrimaryType" w:hAnsi="SassoonPrimaryType"/>
                <w:color w:val="FF0000"/>
                <w:sz w:val="28"/>
                <w:szCs w:val="28"/>
                <w14:ligatures w14:val="none"/>
              </w:rPr>
              <w:t xml:space="preserve">History of Castles: 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Battle of Hastings</w:t>
            </w:r>
          </w:p>
          <w:p w14:paraId="3282844D" w14:textId="77777777" w:rsidR="00B523B3" w:rsidRPr="0040304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:lang w:val="x-none"/>
              </w:rPr>
              <w:t>·</w:t>
            </w:r>
            <w:r w:rsidRPr="00403043">
              <w:rPr>
                <w:rFonts w:ascii="SassoonPrimaryType" w:hAnsi="SassoonPrimaryType"/>
                <w:sz w:val="28"/>
                <w:szCs w:val="28"/>
              </w:rPr>
              <w:t> 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LKS2—</w:t>
            </w:r>
            <w:r w:rsidRPr="00403043">
              <w:rPr>
                <w:rFonts w:ascii="SassoonPrimaryType" w:hAnsi="SassoonPrimaryType"/>
                <w:color w:val="FF0000"/>
                <w:sz w:val="28"/>
                <w:szCs w:val="28"/>
                <w14:ligatures w14:val="none"/>
              </w:rPr>
              <w:t xml:space="preserve">Rotten Romans: 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Roman Empire, impact on Britain/local study; </w:t>
            </w:r>
            <w:r w:rsidRPr="00403043">
              <w:rPr>
                <w:rFonts w:ascii="SassoonPrimaryType" w:hAnsi="SassoonPrimaryType"/>
                <w:color w:val="FF0000"/>
                <w:sz w:val="28"/>
                <w:szCs w:val="28"/>
                <w14:ligatures w14:val="none"/>
              </w:rPr>
              <w:t xml:space="preserve">Amazing Americas: 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Mayan Civilisation/Non-European Civilisation; </w:t>
            </w:r>
            <w:r w:rsidRPr="00403043">
              <w:rPr>
                <w:rFonts w:ascii="SassoonPrimaryType" w:hAnsi="SassoonPrimaryType"/>
                <w:color w:val="FF0000"/>
                <w:sz w:val="28"/>
                <w:szCs w:val="28"/>
                <w14:ligatures w14:val="none"/>
              </w:rPr>
              <w:t xml:space="preserve">Prehistoric Britain: 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Stone Age, Iron Age, Changes in Britain; </w:t>
            </w:r>
            <w:r w:rsidRPr="00403043">
              <w:rPr>
                <w:rFonts w:ascii="SassoonPrimaryType" w:hAnsi="SassoonPrimaryType"/>
                <w:color w:val="FF0000"/>
                <w:sz w:val="28"/>
                <w:szCs w:val="28"/>
                <w14:ligatures w14:val="none"/>
              </w:rPr>
              <w:t xml:space="preserve">It’s all Greek to me: 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Ancient Greeks/Ancient Civilisation.</w:t>
            </w:r>
          </w:p>
          <w:p w14:paraId="48A9DFA2" w14:textId="77777777" w:rsidR="00B523B3" w:rsidRDefault="00B523B3" w:rsidP="00B523B3">
            <w:pPr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:lang w:val="x-none"/>
              </w:rPr>
              <w:t>·</w:t>
            </w:r>
            <w:r w:rsidRPr="00403043">
              <w:rPr>
                <w:rFonts w:ascii="SassoonPrimaryType" w:hAnsi="SassoonPrimaryType"/>
                <w:sz w:val="28"/>
                <w:szCs w:val="28"/>
              </w:rPr>
              <w:t> 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UKS2—</w:t>
            </w:r>
            <w:r w:rsidRPr="00403043">
              <w:rPr>
                <w:rFonts w:ascii="SassoonPrimaryType" w:hAnsi="SassoonPrimaryType"/>
                <w:color w:val="FF0000"/>
                <w:sz w:val="28"/>
                <w:szCs w:val="28"/>
                <w14:ligatures w14:val="none"/>
              </w:rPr>
              <w:t xml:space="preserve">Egyptians: 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achievements of earliest civilisations; </w:t>
            </w:r>
            <w:r w:rsidRPr="00403043">
              <w:rPr>
                <w:rFonts w:ascii="SassoonPrimaryType" w:hAnsi="SassoonPrimaryType"/>
                <w:color w:val="FF0000"/>
                <w:sz w:val="28"/>
                <w:szCs w:val="28"/>
                <w14:ligatures w14:val="none"/>
              </w:rPr>
              <w:t xml:space="preserve">Vikings: 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Invaders and Settlers, Anglo Saxons; </w:t>
            </w:r>
            <w:r w:rsidRPr="00403043">
              <w:rPr>
                <w:rFonts w:ascii="SassoonPrimaryType" w:hAnsi="SassoonPrimaryType"/>
                <w:color w:val="FF0000"/>
                <w:sz w:val="28"/>
                <w:szCs w:val="28"/>
                <w14:ligatures w14:val="none"/>
              </w:rPr>
              <w:t xml:space="preserve">Victorians: 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time after Britain after 1066; Local Study/Battle of Britain/Dambusters.</w:t>
            </w:r>
          </w:p>
          <w:p w14:paraId="6EA58AF1" w14:textId="77777777" w:rsidR="00B523B3" w:rsidRDefault="00B523B3" w:rsidP="00B523B3">
            <w:pPr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</w:p>
          <w:p w14:paraId="53BA5A65" w14:textId="77777777" w:rsidR="00B523B3" w:rsidRDefault="00B523B3" w:rsidP="00B523B3">
            <w:pPr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</w:p>
          <w:p w14:paraId="124E5667" w14:textId="77777777" w:rsidR="00B523B3" w:rsidRDefault="00B523B3" w:rsidP="00B523B3">
            <w:pPr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</w:p>
          <w:p w14:paraId="3F449707" w14:textId="541A562A" w:rsidR="00B523B3" w:rsidRDefault="00B523B3" w:rsidP="00B523B3"/>
        </w:tc>
      </w:tr>
      <w:tr w:rsidR="00B523B3" w14:paraId="150D4843" w14:textId="77777777" w:rsidTr="00283069">
        <w:tc>
          <w:tcPr>
            <w:tcW w:w="3898" w:type="dxa"/>
          </w:tcPr>
          <w:p w14:paraId="1491E90F" w14:textId="77777777" w:rsidR="00B523B3" w:rsidRPr="00403043" w:rsidRDefault="00B523B3" w:rsidP="00B523B3">
            <w:pPr>
              <w:widowControl w:val="0"/>
              <w:jc w:val="center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lastRenderedPageBreak/>
              <w:t>LINKS WITH ENGLISH &amp; MATHS</w:t>
            </w:r>
          </w:p>
          <w:p w14:paraId="1EA65D3E" w14:textId="01FAFB93" w:rsidR="00B523B3" w:rsidRDefault="00B523B3" w:rsidP="00B523B3">
            <w:pPr>
              <w:widowControl w:val="0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</w:p>
        </w:tc>
        <w:tc>
          <w:tcPr>
            <w:tcW w:w="3898" w:type="dxa"/>
          </w:tcPr>
          <w:p w14:paraId="32FF93AC" w14:textId="77777777" w:rsidR="00B523B3" w:rsidRPr="00403043" w:rsidRDefault="00B523B3" w:rsidP="00B523B3">
            <w:pPr>
              <w:widowControl w:val="0"/>
              <w:jc w:val="center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RETRIEVAL PRACTICE</w:t>
            </w:r>
          </w:p>
          <w:p w14:paraId="6F53C4AD" w14:textId="1F300FD1" w:rsidR="00B523B3" w:rsidRPr="00403043" w:rsidRDefault="00B523B3" w:rsidP="00B523B3">
            <w:pPr>
              <w:widowControl w:val="0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</w:p>
        </w:tc>
        <w:tc>
          <w:tcPr>
            <w:tcW w:w="3898" w:type="dxa"/>
            <w:gridSpan w:val="2"/>
          </w:tcPr>
          <w:p w14:paraId="780585ED" w14:textId="77777777" w:rsidR="00B523B3" w:rsidRPr="00403043" w:rsidRDefault="00B523B3" w:rsidP="00B523B3">
            <w:pPr>
              <w:widowControl w:val="0"/>
              <w:jc w:val="center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PROGRESS</w:t>
            </w:r>
          </w:p>
          <w:p w14:paraId="7BAD00AD" w14:textId="77777777" w:rsidR="00B523B3" w:rsidRPr="00403043" w:rsidRDefault="00B523B3" w:rsidP="00B523B3">
            <w:pPr>
              <w:widowControl w:val="0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</w:p>
        </w:tc>
        <w:tc>
          <w:tcPr>
            <w:tcW w:w="3899" w:type="dxa"/>
          </w:tcPr>
          <w:p w14:paraId="52CFFB2A" w14:textId="77777777" w:rsidR="00B523B3" w:rsidRPr="00403043" w:rsidRDefault="00B523B3" w:rsidP="00B523B3">
            <w:pPr>
              <w:widowControl w:val="0"/>
              <w:jc w:val="center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SUPPORT</w:t>
            </w:r>
          </w:p>
          <w:p w14:paraId="36FFF957" w14:textId="77777777" w:rsidR="00B523B3" w:rsidRPr="00403043" w:rsidRDefault="00B523B3" w:rsidP="00B523B3">
            <w:pPr>
              <w:widowControl w:val="0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</w:p>
        </w:tc>
      </w:tr>
      <w:tr w:rsidR="00B523B3" w14:paraId="5701DDCD" w14:textId="77777777" w:rsidTr="00283069">
        <w:tc>
          <w:tcPr>
            <w:tcW w:w="3898" w:type="dxa"/>
          </w:tcPr>
          <w:p w14:paraId="642D4D67" w14:textId="77777777" w:rsidR="00B523B3" w:rsidRDefault="00B523B3" w:rsidP="00B523B3">
            <w:pPr>
              <w:widowControl w:val="0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</w:p>
          <w:p w14:paraId="6F53699C" w14:textId="77777777" w:rsidR="00B523B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:lang w:val="x-none"/>
              </w:rPr>
              <w:t>·</w:t>
            </w:r>
            <w:r w:rsidRPr="00403043">
              <w:rPr>
                <w:rFonts w:ascii="SassoonPrimaryType" w:hAnsi="SassoonPrimaryType"/>
                <w:sz w:val="28"/>
                <w:szCs w:val="28"/>
              </w:rPr>
              <w:t> 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Lessons are well structured </w:t>
            </w:r>
          </w:p>
          <w:p w14:paraId="37AEEFD5" w14:textId="1449D3EA" w:rsidR="00B523B3" w:rsidRPr="0040304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and led by teacher not activity</w:t>
            </w:r>
          </w:p>
          <w:p w14:paraId="2D52260B" w14:textId="77777777" w:rsidR="00B523B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:lang w:val="x-none"/>
              </w:rPr>
              <w:t>·</w:t>
            </w:r>
            <w:r w:rsidRPr="00403043">
              <w:rPr>
                <w:rFonts w:ascii="SassoonPrimaryType" w:hAnsi="SassoonPrimaryType"/>
                <w:sz w:val="28"/>
                <w:szCs w:val="28"/>
              </w:rPr>
              <w:t> 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Taught via high quality text </w:t>
            </w:r>
          </w:p>
          <w:p w14:paraId="4D33978B" w14:textId="6E0768F3" w:rsidR="00B523B3" w:rsidRPr="0040304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and images</w:t>
            </w:r>
          </w:p>
          <w:p w14:paraId="29C23478" w14:textId="77777777" w:rsidR="00B523B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:lang w:val="x-none"/>
              </w:rPr>
              <w:t>·</w:t>
            </w:r>
            <w:r w:rsidRPr="00403043">
              <w:rPr>
                <w:rFonts w:ascii="SassoonPrimaryType" w:hAnsi="SassoonPrimaryType"/>
                <w:sz w:val="28"/>
                <w:szCs w:val="28"/>
              </w:rPr>
              <w:t> 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Historical figures provide </w:t>
            </w:r>
          </w:p>
          <w:p w14:paraId="7E9FAB10" w14:textId="77777777" w:rsidR="00B523B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further breadth and depth </w:t>
            </w:r>
          </w:p>
          <w:p w14:paraId="7B960208" w14:textId="77777777" w:rsidR="00B523B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(Local</w:t>
            </w:r>
            <w:r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 - 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Issac Newton</w:t>
            </w:r>
            <w:r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, Nicola de </w:t>
            </w:r>
          </w:p>
          <w:p w14:paraId="4F498F2E" w14:textId="44D8FA39" w:rsidR="00B523B3" w:rsidRPr="0040304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>
              <w:rPr>
                <w:rFonts w:ascii="SassoonPrimaryType" w:hAnsi="SassoonPrimaryType"/>
                <w:sz w:val="28"/>
                <w:szCs w:val="28"/>
                <w14:ligatures w14:val="none"/>
              </w:rPr>
              <w:t>la Haye)</w:t>
            </w:r>
          </w:p>
          <w:p w14:paraId="5666F15F" w14:textId="77777777" w:rsidR="00B523B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:lang w:val="x-none"/>
              </w:rPr>
              <w:t>·</w:t>
            </w:r>
            <w:r w:rsidRPr="00403043">
              <w:rPr>
                <w:rFonts w:ascii="SassoonPrimaryType" w:hAnsi="SassoonPrimaryType"/>
                <w:sz w:val="28"/>
                <w:szCs w:val="28"/>
              </w:rPr>
              <w:t> 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Non Fiction and Fiction writing </w:t>
            </w:r>
          </w:p>
          <w:p w14:paraId="2350D331" w14:textId="77777777" w:rsidR="00B523B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stimulated through Historical </w:t>
            </w:r>
          </w:p>
          <w:p w14:paraId="5406AFD3" w14:textId="4646C06C" w:rsidR="00B523B3" w:rsidRPr="0040304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journeys</w:t>
            </w:r>
          </w:p>
          <w:p w14:paraId="40044B08" w14:textId="68E0AF06" w:rsidR="00B523B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:lang w:val="x-none"/>
              </w:rPr>
              <w:t>·</w:t>
            </w:r>
            <w:r w:rsidRPr="00403043">
              <w:rPr>
                <w:rFonts w:ascii="SassoonPrimaryType" w:hAnsi="SassoonPrimaryType"/>
                <w:sz w:val="28"/>
                <w:szCs w:val="28"/>
              </w:rPr>
              <w:t> 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Chronological order to buil</w:t>
            </w:r>
            <w:r>
              <w:rPr>
                <w:rFonts w:ascii="SassoonPrimaryType" w:hAnsi="SassoonPrimaryType"/>
                <w:sz w:val="28"/>
                <w:szCs w:val="28"/>
                <w14:ligatures w14:val="none"/>
              </w:rPr>
              <w:t>d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 </w:t>
            </w:r>
          </w:p>
          <w:p w14:paraId="1F9422DF" w14:textId="6EC2BE1D" w:rsidR="00B523B3" w:rsidRPr="0040304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upon (KS2)</w:t>
            </w:r>
          </w:p>
          <w:p w14:paraId="38047CF4" w14:textId="110A8A19" w:rsidR="00B523B3" w:rsidRDefault="00B523B3" w:rsidP="00B523B3">
            <w:pPr>
              <w:widowControl w:val="0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 </w:t>
            </w:r>
          </w:p>
          <w:p w14:paraId="62DFF173" w14:textId="77777777" w:rsidR="00B523B3" w:rsidRPr="00403043" w:rsidRDefault="00B523B3" w:rsidP="00B523B3">
            <w:pPr>
              <w:widowControl w:val="0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</w:p>
        </w:tc>
        <w:tc>
          <w:tcPr>
            <w:tcW w:w="3898" w:type="dxa"/>
          </w:tcPr>
          <w:p w14:paraId="6C5ECEBB" w14:textId="77777777" w:rsidR="00B523B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:lang w:val="x-none"/>
              </w:rPr>
            </w:pPr>
          </w:p>
          <w:p w14:paraId="54D1EBA4" w14:textId="77777777" w:rsidR="00B523B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:lang w:val="x-none"/>
              </w:rPr>
              <w:t>·</w:t>
            </w:r>
            <w:r w:rsidRPr="00403043">
              <w:rPr>
                <w:rFonts w:ascii="SassoonPrimaryType" w:hAnsi="SassoonPrimaryType"/>
                <w:sz w:val="28"/>
                <w:szCs w:val="28"/>
              </w:rPr>
              <w:t> 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Historical knowledge of key </w:t>
            </w:r>
          </w:p>
          <w:p w14:paraId="11DB7CE6" w14:textId="750ED36D" w:rsidR="00B523B3" w:rsidRPr="0040304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events</w:t>
            </w:r>
          </w:p>
          <w:p w14:paraId="443EB619" w14:textId="2C535155" w:rsidR="00B523B3" w:rsidRPr="00403043" w:rsidRDefault="00B523B3" w:rsidP="00B523B3">
            <w:pPr>
              <w:widowControl w:val="0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:lang w:val="x-none"/>
              </w:rPr>
              <w:t>·</w:t>
            </w:r>
            <w:r w:rsidRPr="00403043">
              <w:rPr>
                <w:rFonts w:ascii="SassoonPrimaryType" w:hAnsi="SassoonPrimaryType"/>
                <w:sz w:val="28"/>
                <w:szCs w:val="28"/>
              </w:rPr>
              <w:t> 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Linking different historical events together</w:t>
            </w:r>
          </w:p>
        </w:tc>
        <w:tc>
          <w:tcPr>
            <w:tcW w:w="3898" w:type="dxa"/>
            <w:gridSpan w:val="2"/>
          </w:tcPr>
          <w:p w14:paraId="6EB83C6C" w14:textId="77777777" w:rsidR="00B523B3" w:rsidRDefault="00B523B3" w:rsidP="00B523B3">
            <w:pPr>
              <w:widowControl w:val="0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</w:p>
          <w:p w14:paraId="63973C04" w14:textId="77777777" w:rsidR="00B523B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:lang w:val="x-none"/>
              </w:rPr>
              <w:t>·</w:t>
            </w:r>
            <w:r w:rsidRPr="00403043">
              <w:rPr>
                <w:rFonts w:ascii="SassoonPrimaryType" w:hAnsi="SassoonPrimaryType"/>
                <w:sz w:val="28"/>
                <w:szCs w:val="28"/>
              </w:rPr>
              <w:t> 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Units of work sequenced to</w:t>
            </w:r>
          </w:p>
          <w:p w14:paraId="0F0AC466" w14:textId="77777777" w:rsidR="00B523B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build on prior knowledge and </w:t>
            </w:r>
          </w:p>
          <w:p w14:paraId="1ADE5771" w14:textId="77777777" w:rsidR="00B523B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concepts are built upon from </w:t>
            </w:r>
          </w:p>
          <w:p w14:paraId="0495A082" w14:textId="77777777" w:rsidR="00B523B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previous year groups and units, </w:t>
            </w:r>
          </w:p>
          <w:p w14:paraId="2CF2E483" w14:textId="5ECD49D0" w:rsidR="00B523B3" w:rsidRPr="0040304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leading to increased knowledge </w:t>
            </w:r>
          </w:p>
          <w:p w14:paraId="2F69487E" w14:textId="77777777" w:rsidR="00B523B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:lang w:val="x-none"/>
              </w:rPr>
              <w:t>·</w:t>
            </w:r>
            <w:r w:rsidRPr="00403043">
              <w:rPr>
                <w:rFonts w:ascii="SassoonPrimaryType" w:hAnsi="SassoonPrimaryType"/>
                <w:sz w:val="28"/>
                <w:szCs w:val="28"/>
              </w:rPr>
              <w:t> 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Develop analysis and criticism </w:t>
            </w:r>
          </w:p>
          <w:p w14:paraId="7D353101" w14:textId="7B3B5CEF" w:rsidR="00B523B3" w:rsidRPr="0040304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skills (Give an opinion)</w:t>
            </w:r>
          </w:p>
          <w:p w14:paraId="7CA5F523" w14:textId="77777777" w:rsidR="00B523B3" w:rsidRPr="0040304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:lang w:val="x-none"/>
              </w:rPr>
              <w:t>·</w:t>
            </w:r>
            <w:r w:rsidRPr="00403043">
              <w:rPr>
                <w:rFonts w:ascii="SassoonPrimaryType" w:hAnsi="SassoonPrimaryType"/>
                <w:sz w:val="28"/>
                <w:szCs w:val="28"/>
              </w:rPr>
              <w:t> 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Responses to key questions</w:t>
            </w:r>
          </w:p>
          <w:p w14:paraId="05BA30A3" w14:textId="77777777" w:rsidR="00B523B3" w:rsidRPr="00403043" w:rsidRDefault="00B523B3" w:rsidP="00B523B3">
            <w:pPr>
              <w:widowControl w:val="0"/>
              <w:ind w:left="567" w:hanging="567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:lang w:val="x-none"/>
              </w:rPr>
              <w:t>·</w:t>
            </w:r>
            <w:r w:rsidRPr="00403043">
              <w:rPr>
                <w:rFonts w:ascii="SassoonPrimaryType" w:hAnsi="SassoonPrimaryType"/>
                <w:sz w:val="28"/>
                <w:szCs w:val="28"/>
              </w:rPr>
              <w:t> </w:t>
            </w: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End of unit reports</w:t>
            </w:r>
          </w:p>
          <w:p w14:paraId="34DCB772" w14:textId="77777777" w:rsidR="00B523B3" w:rsidRPr="00403043" w:rsidRDefault="00B523B3" w:rsidP="00B523B3">
            <w:pPr>
              <w:widowControl w:val="0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</w:p>
        </w:tc>
        <w:tc>
          <w:tcPr>
            <w:tcW w:w="3899" w:type="dxa"/>
          </w:tcPr>
          <w:p w14:paraId="7CE00089" w14:textId="77777777" w:rsidR="00B523B3" w:rsidRDefault="00B523B3" w:rsidP="00B523B3">
            <w:pPr>
              <w:widowControl w:val="0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</w:p>
          <w:p w14:paraId="3881734B" w14:textId="77777777" w:rsidR="00B523B3" w:rsidRPr="00403043" w:rsidRDefault="00B523B3" w:rsidP="00B523B3">
            <w:pPr>
              <w:widowControl w:val="0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 xml:space="preserve">All children have access to the History National Curriculum  </w:t>
            </w:r>
          </w:p>
          <w:p w14:paraId="5930D0E6" w14:textId="114D9E59" w:rsidR="00B523B3" w:rsidRPr="00403043" w:rsidRDefault="00B523B3" w:rsidP="00B523B3">
            <w:pPr>
              <w:widowControl w:val="0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  <w:r w:rsidRPr="00403043">
              <w:rPr>
                <w:rFonts w:ascii="SassoonPrimaryType" w:hAnsi="SassoonPrimaryType"/>
                <w:sz w:val="28"/>
                <w:szCs w:val="28"/>
                <w14:ligatures w14:val="none"/>
              </w:rPr>
              <w:t>Some pupils learn key Historical ideas with others extended to find out more</w:t>
            </w:r>
            <w:r>
              <w:rPr>
                <w:rFonts w:ascii="SassoonPrimaryType" w:hAnsi="SassoonPrimaryType"/>
                <w:sz w:val="28"/>
                <w:szCs w:val="28"/>
                <w14:ligatures w14:val="none"/>
              </w:rPr>
              <w:t>.</w:t>
            </w:r>
          </w:p>
          <w:p w14:paraId="69720A4B" w14:textId="7BF78CC2" w:rsidR="00B523B3" w:rsidRPr="00403043" w:rsidRDefault="00B523B3" w:rsidP="00B523B3">
            <w:pPr>
              <w:widowControl w:val="0"/>
              <w:rPr>
                <w:rFonts w:ascii="SassoonPrimaryType" w:hAnsi="SassoonPrimaryType"/>
                <w:sz w:val="28"/>
                <w:szCs w:val="28"/>
                <w14:ligatures w14:val="none"/>
              </w:rPr>
            </w:pPr>
          </w:p>
        </w:tc>
      </w:tr>
    </w:tbl>
    <w:p w14:paraId="2D927CEA" w14:textId="77777777" w:rsidR="00604794" w:rsidRDefault="00604794"/>
    <w:sectPr w:rsidR="00604794" w:rsidSect="00B523B3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B3"/>
    <w:rsid w:val="00192A35"/>
    <w:rsid w:val="005A081C"/>
    <w:rsid w:val="00604794"/>
    <w:rsid w:val="008D521E"/>
    <w:rsid w:val="00B5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F535D"/>
  <w15:chartTrackingRefBased/>
  <w15:docId w15:val="{398E80ED-8F49-4435-8B94-8E248E5B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3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2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8E164D8249240A4ED7AFAF858B3F4" ma:contentTypeVersion="19" ma:contentTypeDescription="Create a new document." ma:contentTypeScope="" ma:versionID="cf3d7fcc5596fe2cd1e8755be30713b6">
  <xsd:schema xmlns:xsd="http://www.w3.org/2001/XMLSchema" xmlns:xs="http://www.w3.org/2001/XMLSchema" xmlns:p="http://schemas.microsoft.com/office/2006/metadata/properties" xmlns:ns2="ecd396df-d7d3-4fea-8dee-285b7c0200a5" xmlns:ns3="16e5c751-5ffe-45f0-9562-5bfe5605ff97" targetNamespace="http://schemas.microsoft.com/office/2006/metadata/properties" ma:root="true" ma:fieldsID="7413c83816ce5f435c7ffd149d991ff7" ns2:_="" ns3:_="">
    <xsd:import namespace="ecd396df-d7d3-4fea-8dee-285b7c0200a5"/>
    <xsd:import namespace="16e5c751-5ffe-45f0-9562-5bfe5605f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396df-d7d3-4fea-8dee-285b7c020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071bbe8-a61e-4ffc-b1db-adf48a8f5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5c751-5ffe-45f0-9562-5bfe5605ff9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cc4ba9a-5145-4a53-a857-5bc6423e6926}" ma:internalName="TaxCatchAll" ma:showField="CatchAllData" ma:web="16e5c751-5ffe-45f0-9562-5bfe5605f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d396df-d7d3-4fea-8dee-285b7c0200a5">
      <Terms xmlns="http://schemas.microsoft.com/office/infopath/2007/PartnerControls"/>
    </lcf76f155ced4ddcb4097134ff3c332f>
    <TaxCatchAll xmlns="16e5c751-5ffe-45f0-9562-5bfe5605ff97" xsi:nil="true"/>
  </documentManagement>
</p:properties>
</file>

<file path=customXml/itemProps1.xml><?xml version="1.0" encoding="utf-8"?>
<ds:datastoreItem xmlns:ds="http://schemas.openxmlformats.org/officeDocument/2006/customXml" ds:itemID="{BDD4F6C8-65C8-426E-8D58-5593C9B52A95}"/>
</file>

<file path=customXml/itemProps2.xml><?xml version="1.0" encoding="utf-8"?>
<ds:datastoreItem xmlns:ds="http://schemas.openxmlformats.org/officeDocument/2006/customXml" ds:itemID="{6D80CA92-1665-40D5-AF60-D06D3924A905}"/>
</file>

<file path=customXml/itemProps3.xml><?xml version="1.0" encoding="utf-8"?>
<ds:datastoreItem xmlns:ds="http://schemas.openxmlformats.org/officeDocument/2006/customXml" ds:itemID="{ADBA59A9-A948-42B5-90D6-7E5AEF9684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Mohr</dc:creator>
  <cp:keywords/>
  <dc:description/>
  <cp:lastModifiedBy>Jo Mohr</cp:lastModifiedBy>
  <cp:revision>1</cp:revision>
  <dcterms:created xsi:type="dcterms:W3CDTF">2026-02-09T13:18:00Z</dcterms:created>
  <dcterms:modified xsi:type="dcterms:W3CDTF">2026-02-09T13:27:00Z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0x0101009CF8E164D8249240A4ED7AFAF858B3F4</vt:lpwstr>
  </property>
</Properties>
</file>